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70" w:rsidRPr="00E42755" w:rsidRDefault="00800770" w:rsidP="00800770">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CUARTA </w:t>
      </w:r>
      <w:r w:rsidRPr="0007653D">
        <w:rPr>
          <w:rFonts w:ascii="Palatino Linotype" w:hAnsi="Palatino Linotype" w:cs="Arial"/>
          <w:b/>
        </w:rPr>
        <w:t xml:space="preserve">SESIÓN ORDINARIA DE </w:t>
      </w:r>
      <w:r>
        <w:rPr>
          <w:rFonts w:ascii="Palatino Linotype" w:hAnsi="Palatino Linotype" w:cs="Arial"/>
          <w:b/>
        </w:rPr>
        <w:t>VEINTIOCHO DE NOVIEMBRE DE DOS MIL DIECIOCHO</w:t>
      </w:r>
      <w:r w:rsidRPr="0007653D">
        <w:rPr>
          <w:rFonts w:ascii="Palatino Linotype" w:hAnsi="Palatino Linotype" w:cs="Arial"/>
          <w:b/>
        </w:rPr>
        <w:t>, EN EL RECURSO DE REVISIÓN 0</w:t>
      </w:r>
      <w:r>
        <w:rPr>
          <w:rFonts w:ascii="Palatino Linotype" w:hAnsi="Palatino Linotype" w:cs="Arial"/>
          <w:b/>
        </w:rPr>
        <w:t>3618/INFOEM/IP/RR/2018</w:t>
      </w:r>
      <w:r w:rsidRPr="00E42755">
        <w:rPr>
          <w:rFonts w:ascii="Palatino Linotype" w:eastAsia="Calibri" w:hAnsi="Palatino Linotype" w:cs="Arial"/>
          <w:b/>
          <w:color w:val="000000"/>
        </w:rPr>
        <w:t>.</w:t>
      </w:r>
    </w:p>
    <w:p w:rsidR="00800770" w:rsidRPr="00E42755" w:rsidRDefault="00800770" w:rsidP="00800770">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3618/</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800770" w:rsidRPr="00800770" w:rsidRDefault="00800770" w:rsidP="00800770">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 xml:space="preserve">la </w:t>
      </w:r>
      <w:r w:rsidRPr="00D93A88">
        <w:rPr>
          <w:rFonts w:ascii="Palatino Linotype" w:hAnsi="Palatino Linotype"/>
        </w:rPr>
        <w:t xml:space="preserve">particular </w:t>
      </w:r>
      <w:r>
        <w:rPr>
          <w:rFonts w:ascii="Palatino Linotype" w:hAnsi="Palatino Linotype"/>
        </w:rPr>
        <w:t xml:space="preserve">requirió de la </w:t>
      </w:r>
      <w:r>
        <w:rPr>
          <w:rFonts w:ascii="Palatino Linotype" w:hAnsi="Palatino Linotype" w:cs="Arial"/>
          <w:b/>
        </w:rPr>
        <w:t xml:space="preserve">Universidad Politécnica del Valle de Toluca, </w:t>
      </w:r>
      <w:r>
        <w:rPr>
          <w:rFonts w:ascii="Palatino Linotype" w:hAnsi="Palatino Linotype"/>
        </w:rPr>
        <w:t xml:space="preserve">en lo sucesivo </w:t>
      </w:r>
      <w:r>
        <w:rPr>
          <w:rFonts w:ascii="Palatino Linotype" w:hAnsi="Palatino Linotype"/>
          <w:b/>
        </w:rPr>
        <w:t xml:space="preserve">EL SUJETO OBLIGADO, </w:t>
      </w:r>
      <w:r w:rsidRPr="00800770">
        <w:rPr>
          <w:rFonts w:ascii="Palatino Linotype" w:hAnsi="Palatino Linotype"/>
        </w:rPr>
        <w:t>los listados de calificaciones finales de las asignaturas que se impartieron en el cuatrimestre de mayo-agosto de 2018, de todas las materias, debiendo indicar la matrícula y la calificación del alumno.</w:t>
      </w:r>
    </w:p>
    <w:p w:rsidR="00800770" w:rsidRDefault="00800770" w:rsidP="0080077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manifestó que el Jefe </w:t>
      </w:r>
      <w:r>
        <w:rPr>
          <w:rFonts w:ascii="Palatino Linotype" w:hAnsi="Palatino Linotype" w:cs="Arial"/>
        </w:rPr>
        <w:lastRenderedPageBreak/>
        <w:t>del Departamento de Control Escolar refirió que la Universidad no genera ni posee un listado de calificaciones finales de los alumnos por asignatura; sin embargo, contaba con un Acta de evaluación final de los alumnos que cursaron las asignaturas en el periodo comprendido del 2 de mayo al 23 de agosto de 2018, misma que contenía datos personales y académicos que debían ser protegidos en su totalidad.</w:t>
      </w:r>
    </w:p>
    <w:p w:rsidR="00800770" w:rsidRDefault="00800770" w:rsidP="00800770">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respuesta proporcionada, </w:t>
      </w:r>
      <w:r>
        <w:rPr>
          <w:rFonts w:ascii="Palatino Linotype" w:hAnsi="Palatino Linotype"/>
          <w:b/>
          <w:color w:val="000000"/>
          <w:lang w:val="es-MX" w:eastAsia="es-MX"/>
        </w:rPr>
        <w:t>LA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800770" w:rsidRPr="00800770" w:rsidRDefault="00800770" w:rsidP="0080077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sidR="00E444BE">
        <w:rPr>
          <w:rFonts w:ascii="Palatino Linotype" w:hAnsi="Palatino Linotype" w:cs="Arial"/>
        </w:rPr>
        <w:t xml:space="preserve">y ordenar la entrega vía SAIMEX de: </w:t>
      </w:r>
    </w:p>
    <w:p w:rsidR="00800770" w:rsidRPr="00E444BE" w:rsidRDefault="00E444BE" w:rsidP="00E444BE">
      <w:pPr>
        <w:pStyle w:val="Prrafodelista"/>
        <w:numPr>
          <w:ilvl w:val="0"/>
          <w:numId w:val="2"/>
        </w:numPr>
        <w:spacing w:before="240" w:after="240"/>
        <w:jc w:val="both"/>
        <w:rPr>
          <w:rFonts w:ascii="Palatino Linotype" w:eastAsia="Calibri" w:hAnsi="Palatino Linotype" w:cs="Arial"/>
          <w:i/>
          <w:sz w:val="22"/>
          <w:szCs w:val="22"/>
          <w:lang w:val="es-ES"/>
        </w:rPr>
      </w:pPr>
      <w:r>
        <w:rPr>
          <w:rFonts w:ascii="Palatino Linotype" w:eastAsia="Calibri" w:hAnsi="Palatino Linotype" w:cs="Arial"/>
          <w:i/>
          <w:sz w:val="22"/>
          <w:szCs w:val="22"/>
          <w:lang w:val="es-ES"/>
        </w:rPr>
        <w:t>“</w:t>
      </w:r>
      <w:r w:rsidR="00800770" w:rsidRPr="00E444BE">
        <w:rPr>
          <w:rFonts w:ascii="Palatino Linotype" w:eastAsia="Calibri" w:hAnsi="Palatino Linotype" w:cs="Arial"/>
          <w:i/>
          <w:sz w:val="22"/>
          <w:szCs w:val="22"/>
          <w:lang w:val="es-ES"/>
        </w:rPr>
        <w:t xml:space="preserve">El Acuerdo de Clasificación emitido por el Comité de Transparencia </w:t>
      </w:r>
      <w:r w:rsidR="00800770" w:rsidRPr="00E444BE">
        <w:rPr>
          <w:rFonts w:ascii="Palatino Linotype" w:eastAsia="Calibri" w:hAnsi="Palatino Linotype" w:cs="Arial"/>
          <w:i/>
          <w:sz w:val="22"/>
          <w:szCs w:val="22"/>
        </w:rPr>
        <w:t xml:space="preserve">en el que se clasifique como información confidencial la totalidad de las </w:t>
      </w:r>
      <w:r w:rsidR="00800770" w:rsidRPr="00E444BE">
        <w:rPr>
          <w:rFonts w:ascii="Palatino Linotype" w:hAnsi="Palatino Linotype"/>
          <w:i/>
          <w:sz w:val="22"/>
          <w:szCs w:val="22"/>
        </w:rPr>
        <w:t>calificaciones finales de todas las asignaturas que se impartieron en el cuatrimestre mayo-agosto de dos mil dieciocho, relacionadas con el número de matrícula de los alumnos</w:t>
      </w:r>
      <w:r w:rsidR="00800770" w:rsidRPr="00E444BE">
        <w:rPr>
          <w:rFonts w:ascii="Palatino Linotype" w:eastAsia="Calibri" w:hAnsi="Palatino Linotype" w:cs="Arial"/>
          <w:i/>
          <w:sz w:val="22"/>
          <w:szCs w:val="22"/>
        </w:rPr>
        <w:t xml:space="preserve"> la</w:t>
      </w:r>
      <w:r w:rsidR="00800770" w:rsidRPr="00E444BE">
        <w:rPr>
          <w:rFonts w:ascii="Palatino Linotype" w:eastAsia="Calibri" w:hAnsi="Palatino Linotype" w:cs="Arial"/>
          <w:i/>
          <w:sz w:val="22"/>
          <w:szCs w:val="22"/>
          <w:lang w:val="es-ES"/>
        </w:rPr>
        <w:t xml:space="preserve"> Universidad Politécnica del Valle de Toluca</w:t>
      </w:r>
      <w:r w:rsidR="00800770" w:rsidRPr="00E444BE">
        <w:rPr>
          <w:rFonts w:ascii="Palatino Linotype" w:eastAsia="Calibri" w:hAnsi="Palatino Linotype" w:cs="Arial"/>
          <w:i/>
          <w:sz w:val="22"/>
          <w:szCs w:val="22"/>
        </w:rPr>
        <w:t>.</w:t>
      </w:r>
      <w:r>
        <w:rPr>
          <w:rFonts w:ascii="Palatino Linotype" w:eastAsia="Calibri" w:hAnsi="Palatino Linotype" w:cs="Arial"/>
          <w:i/>
          <w:sz w:val="22"/>
          <w:szCs w:val="22"/>
        </w:rPr>
        <w:t>”</w:t>
      </w:r>
    </w:p>
    <w:p w:rsidR="00E351FF" w:rsidRDefault="00800770" w:rsidP="00E351FF">
      <w:pPr>
        <w:spacing w:before="100" w:beforeAutospacing="1" w:after="100" w:afterAutospacing="1" w:line="360" w:lineRule="auto"/>
        <w:jc w:val="both"/>
        <w:rPr>
          <w:rFonts w:ascii="Palatino Linotype" w:hAnsi="Palatino Linotype" w:cs="Arial"/>
        </w:rPr>
      </w:pPr>
      <w:r w:rsidRPr="004F3DBF">
        <w:rPr>
          <w:rFonts w:ascii="Palatino Linotype" w:hAnsi="Palatino Linotype" w:cs="Arial"/>
          <w:lang w:val="es-MX"/>
        </w:rPr>
        <w:t xml:space="preserve">En ese sentido, la que suscribe si bien coincide en términos generales con </w:t>
      </w:r>
      <w:r>
        <w:rPr>
          <w:rFonts w:ascii="Palatino Linotype" w:hAnsi="Palatino Linotype" w:cs="Arial"/>
          <w:lang w:val="es-MX"/>
        </w:rPr>
        <w:t xml:space="preserve">las causas que dieron origen al recurso de revisión en comento, considero necesario precisar que </w:t>
      </w:r>
      <w:r w:rsidR="009340C3">
        <w:rPr>
          <w:rFonts w:ascii="Palatino Linotype" w:hAnsi="Palatino Linotype" w:cs="Arial"/>
          <w:lang w:val="es-MX"/>
        </w:rPr>
        <w:t xml:space="preserve">en el presente asunto, no procedía el realizar la prueba de interés público que la Ponencia Resolutora señaló en el estudio; lo anterior debido a que, </w:t>
      </w:r>
      <w:r w:rsidR="00E351FF">
        <w:rPr>
          <w:rFonts w:ascii="Palatino Linotype" w:hAnsi="Palatino Linotype" w:cs="Arial"/>
          <w:lang w:val="es-MX"/>
        </w:rPr>
        <w:t xml:space="preserve">si bien es cierto que para que resulte procedente la </w:t>
      </w:r>
      <w:r w:rsidR="00E351FF" w:rsidRPr="00B80BEF">
        <w:rPr>
          <w:rFonts w:ascii="Palatino Linotype" w:hAnsi="Palatino Linotype" w:cs="Arial"/>
        </w:rPr>
        <w:t xml:space="preserve">divulgación de los datos personales de un individuo clasificados como confidenciales, debe mediar </w:t>
      </w:r>
      <w:r w:rsidR="00E351FF" w:rsidRPr="00B80BEF">
        <w:rPr>
          <w:rFonts w:ascii="Palatino Linotype" w:hAnsi="Palatino Linotype"/>
        </w:rPr>
        <w:t>una</w:t>
      </w:r>
      <w:r w:rsidR="00E351FF" w:rsidRPr="00B80BEF">
        <w:rPr>
          <w:rFonts w:ascii="Palatino Linotype" w:hAnsi="Palatino Linotype" w:cs="Arial"/>
        </w:rPr>
        <w:t xml:space="preserve"> </w:t>
      </w:r>
      <w:r w:rsidR="00E351FF">
        <w:rPr>
          <w:rFonts w:ascii="Palatino Linotype" w:hAnsi="Palatino Linotype" w:cs="Arial"/>
        </w:rPr>
        <w:t>prueba del interés público, en la</w:t>
      </w:r>
      <w:r w:rsidR="00E351FF" w:rsidRPr="00B80BEF">
        <w:rPr>
          <w:rFonts w:ascii="Palatino Linotype" w:hAnsi="Palatino Linotype" w:cs="Arial"/>
        </w:rPr>
        <w:t xml:space="preserve"> que se pondere el interés de la colectividad respecto del interés individual</w:t>
      </w:r>
      <w:r w:rsidR="00E351FF">
        <w:rPr>
          <w:rFonts w:ascii="Palatino Linotype" w:hAnsi="Palatino Linotype" w:cs="Arial"/>
        </w:rPr>
        <w:t xml:space="preserve">, también lo es que, sobre </w:t>
      </w:r>
      <w:r w:rsidR="00FC4F4E">
        <w:rPr>
          <w:rFonts w:ascii="Palatino Linotype" w:hAnsi="Palatino Linotype" w:cs="Arial"/>
        </w:rPr>
        <w:t xml:space="preserve">los </w:t>
      </w:r>
      <w:r w:rsidR="00E351FF">
        <w:rPr>
          <w:rFonts w:ascii="Palatino Linotype" w:hAnsi="Palatino Linotype" w:cs="Arial"/>
        </w:rPr>
        <w:t xml:space="preserve">datos </w:t>
      </w:r>
      <w:r w:rsidR="00FC4F4E">
        <w:rPr>
          <w:rFonts w:ascii="Palatino Linotype" w:hAnsi="Palatino Linotype" w:cs="Arial"/>
        </w:rPr>
        <w:t xml:space="preserve">a </w:t>
      </w:r>
      <w:r w:rsidR="00E351FF">
        <w:rPr>
          <w:rFonts w:ascii="Palatino Linotype" w:hAnsi="Palatino Linotype" w:cs="Arial"/>
        </w:rPr>
        <w:t>que pretend</w:t>
      </w:r>
      <w:r w:rsidR="00FC4F4E">
        <w:rPr>
          <w:rFonts w:ascii="Palatino Linotype" w:hAnsi="Palatino Linotype" w:cs="Arial"/>
        </w:rPr>
        <w:t xml:space="preserve">ía tener acceso la particular, la suscrita considera que </w:t>
      </w:r>
      <w:r w:rsidR="00FC4F4E">
        <w:rPr>
          <w:rFonts w:ascii="Palatino Linotype" w:hAnsi="Palatino Linotype" w:cs="Arial"/>
        </w:rPr>
        <w:lastRenderedPageBreak/>
        <w:t xml:space="preserve">se trata indudablemente de datos personales de particulares </w:t>
      </w:r>
      <w:r w:rsidR="00DF5683">
        <w:rPr>
          <w:rFonts w:ascii="Palatino Linotype" w:hAnsi="Palatino Linotype" w:cs="Arial"/>
        </w:rPr>
        <w:t xml:space="preserve">mismos que no son susceptibles de publicación ya que </w:t>
      </w:r>
      <w:r w:rsidR="00FC4F4E">
        <w:rPr>
          <w:rFonts w:ascii="Palatino Linotype" w:hAnsi="Palatino Linotype" w:cs="Arial"/>
        </w:rPr>
        <w:t>de hacerse públicos se causaría un daño grave a éstos; p</w:t>
      </w:r>
      <w:r w:rsidR="00DF5683">
        <w:rPr>
          <w:rFonts w:ascii="Palatino Linotype" w:hAnsi="Palatino Linotype" w:cs="Arial"/>
        </w:rPr>
        <w:t>or lo que, la prueba de interés</w:t>
      </w:r>
      <w:r w:rsidR="00DF5683">
        <w:rPr>
          <w:rStyle w:val="Refdenotaalpie"/>
          <w:rFonts w:ascii="Palatino Linotype" w:hAnsi="Palatino Linotype" w:cs="Arial"/>
        </w:rPr>
        <w:footnoteReference w:id="1"/>
      </w:r>
      <w:r w:rsidR="00DF5683">
        <w:rPr>
          <w:rFonts w:ascii="Palatino Linotype" w:hAnsi="Palatino Linotype" w:cs="Arial"/>
        </w:rPr>
        <w:t xml:space="preserve"> </w:t>
      </w:r>
      <w:r w:rsidR="00FC4F4E">
        <w:rPr>
          <w:rFonts w:ascii="Palatino Linotype" w:hAnsi="Palatino Linotype" w:cs="Arial"/>
        </w:rPr>
        <w:t>no resultaba aplicable.</w:t>
      </w:r>
    </w:p>
    <w:p w:rsidR="00FC4F4E" w:rsidRDefault="00FC4F4E" w:rsidP="00E351FF">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Es decir, la finalidad de que este Órgano Garante al resolver un recurso de revisión aplique la prueba de interés en un asunto determinado es porque, pretende </w:t>
      </w:r>
      <w:r w:rsidR="00DF5683">
        <w:rPr>
          <w:rFonts w:ascii="Palatino Linotype" w:hAnsi="Palatino Linotype" w:cs="Arial"/>
          <w:lang w:val="es-MX"/>
        </w:rPr>
        <w:t xml:space="preserve">realizar el ejercicio de ponderación tendiente a acreditar que el beneficio que reporta dar a conocer la información confidencial es mayor a la invasión que se divulgación genera; </w:t>
      </w:r>
      <w:r>
        <w:rPr>
          <w:rFonts w:ascii="Palatino Linotype" w:hAnsi="Palatino Linotype" w:cs="Arial"/>
          <w:lang w:val="es-MX"/>
        </w:rPr>
        <w:t>sin embargo, en el caso de la resoluci</w:t>
      </w:r>
      <w:r w:rsidR="00F366AC">
        <w:rPr>
          <w:rFonts w:ascii="Palatino Linotype" w:hAnsi="Palatino Linotype" w:cs="Arial"/>
          <w:lang w:val="es-MX"/>
        </w:rPr>
        <w:t>ón en comento, la Ponencia Resolutora concluyó que la información debía permanecer clasificada como confidencial en su totalidad, pues el documento que pudiera contener la información solicitada por la particular, contiene datos personales de los alumnos y ello e</w:t>
      </w:r>
      <w:r w:rsidR="00DF5683">
        <w:rPr>
          <w:rFonts w:ascii="Palatino Linotype" w:hAnsi="Palatino Linotype" w:cs="Arial"/>
          <w:lang w:val="es-MX"/>
        </w:rPr>
        <w:t>n nada abona a la transparencia, por lo cual no opera que se  realice la referida prueba de interés público.</w:t>
      </w:r>
    </w:p>
    <w:p w:rsidR="00F366AC" w:rsidRDefault="00F366AC" w:rsidP="00E351FF">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Lo anterior, debido a que el exponer dichos datos sería hacer pública la información de particulares y en nada beneficiaria a la colectividad, y tampoco refleja de maner</w:t>
      </w:r>
      <w:r w:rsidR="00DF5683">
        <w:rPr>
          <w:rFonts w:ascii="Palatino Linotype" w:hAnsi="Palatino Linotype" w:cs="Arial"/>
          <w:lang w:val="es-MX"/>
        </w:rPr>
        <w:t xml:space="preserve">a clara y precisa el actuar de la Universidad Politécnica del Valle de Toluca </w:t>
      </w:r>
      <w:r>
        <w:rPr>
          <w:rFonts w:ascii="Palatino Linotype" w:hAnsi="Palatino Linotype" w:cs="Arial"/>
          <w:lang w:val="es-MX"/>
        </w:rPr>
        <w:t>como un ente púb</w:t>
      </w:r>
      <w:r w:rsidR="00DF5683">
        <w:rPr>
          <w:rFonts w:ascii="Palatino Linotype" w:hAnsi="Palatino Linotype" w:cs="Arial"/>
          <w:lang w:val="es-MX"/>
        </w:rPr>
        <w:t>lico sujeto de derecho.</w:t>
      </w:r>
    </w:p>
    <w:p w:rsidR="00F366AC" w:rsidRDefault="00F366AC" w:rsidP="00800770">
      <w:pPr>
        <w:spacing w:before="100" w:beforeAutospacing="1" w:after="100" w:afterAutospacing="1" w:line="360" w:lineRule="auto"/>
        <w:jc w:val="both"/>
        <w:rPr>
          <w:rFonts w:ascii="Palatino Linotype" w:hAnsi="Palatino Linotype" w:cs="Arial"/>
        </w:rPr>
      </w:pPr>
      <w:r>
        <w:rPr>
          <w:rFonts w:ascii="Palatino Linotype" w:hAnsi="Palatino Linotype" w:cs="Arial"/>
        </w:rPr>
        <w:t>De todo lo</w:t>
      </w:r>
      <w:r w:rsidR="00800770">
        <w:rPr>
          <w:rFonts w:ascii="Palatino Linotype" w:hAnsi="Palatino Linotype" w:cs="Arial"/>
        </w:rPr>
        <w:t xml:space="preserve"> expuesto</w:t>
      </w:r>
      <w:r>
        <w:rPr>
          <w:rFonts w:ascii="Palatino Linotype" w:hAnsi="Palatino Linotype" w:cs="Arial"/>
        </w:rPr>
        <w:t>,</w:t>
      </w:r>
      <w:r w:rsidR="00800770">
        <w:rPr>
          <w:rFonts w:ascii="Palatino Linotype" w:hAnsi="Palatino Linotype" w:cs="Arial"/>
        </w:rPr>
        <w:t xml:space="preserve"> la suscrita</w:t>
      </w:r>
      <w:r w:rsidR="00800770" w:rsidRPr="000A6958">
        <w:rPr>
          <w:rFonts w:ascii="Palatino Linotype" w:hAnsi="Palatino Linotype" w:cs="Arial"/>
        </w:rPr>
        <w:t xml:space="preserve"> emite </w:t>
      </w:r>
      <w:r w:rsidR="00800770" w:rsidRPr="000A6958">
        <w:rPr>
          <w:rFonts w:ascii="Palatino Linotype" w:hAnsi="Palatino Linotype" w:cs="Arial"/>
          <w:b/>
        </w:rPr>
        <w:t>VOTO PARTICULAR</w:t>
      </w:r>
      <w:r w:rsidR="00800770" w:rsidRPr="000A6958">
        <w:rPr>
          <w:rFonts w:ascii="Palatino Linotype" w:hAnsi="Palatino Linotype" w:cs="Arial"/>
        </w:rPr>
        <w:t>, pues se insiste que</w:t>
      </w:r>
      <w:r>
        <w:rPr>
          <w:rFonts w:ascii="Palatino Linotype" w:hAnsi="Palatino Linotype" w:cs="Arial"/>
        </w:rPr>
        <w:t xml:space="preserve"> la prueba de interés realizada por la Ponencia Resolutora, no se debió incluir en</w:t>
      </w:r>
      <w:r w:rsidR="00DF5683">
        <w:rPr>
          <w:rFonts w:ascii="Palatino Linotype" w:hAnsi="Palatino Linotype" w:cs="Arial"/>
        </w:rPr>
        <w:t xml:space="preserve"> el análisis </w:t>
      </w:r>
      <w:r w:rsidR="00DF5683">
        <w:rPr>
          <w:rFonts w:ascii="Palatino Linotype" w:hAnsi="Palatino Linotype" w:cs="Arial"/>
        </w:rPr>
        <w:lastRenderedPageBreak/>
        <w:t xml:space="preserve">de </w:t>
      </w:r>
      <w:r>
        <w:rPr>
          <w:rFonts w:ascii="Palatino Linotype" w:hAnsi="Palatino Linotype" w:cs="Arial"/>
        </w:rPr>
        <w:t>la resolución en comento</w:t>
      </w:r>
      <w:r w:rsidR="00DF5683">
        <w:rPr>
          <w:rFonts w:ascii="Palatino Linotype" w:hAnsi="Palatino Linotype" w:cs="Arial"/>
        </w:rPr>
        <w:t>,</w:t>
      </w:r>
      <w:r>
        <w:rPr>
          <w:rFonts w:ascii="Palatino Linotype" w:hAnsi="Palatino Linotype" w:cs="Arial"/>
        </w:rPr>
        <w:t xml:space="preserve"> </w:t>
      </w:r>
      <w:r w:rsidR="00DF5683">
        <w:rPr>
          <w:rFonts w:ascii="Palatino Linotype" w:hAnsi="Palatino Linotype" w:cs="Arial"/>
        </w:rPr>
        <w:t xml:space="preserve">pues la información solicitada </w:t>
      </w:r>
      <w:r>
        <w:rPr>
          <w:rFonts w:ascii="Palatino Linotype" w:hAnsi="Palatino Linotype" w:cs="Arial"/>
        </w:rPr>
        <w:t>tiene el carácter de confidencial de conformidad con la fracción XI de</w:t>
      </w:r>
      <w:r w:rsidR="00AD045D">
        <w:rPr>
          <w:rFonts w:ascii="Palatino Linotype" w:hAnsi="Palatino Linotype" w:cs="Arial"/>
        </w:rPr>
        <w:t>l artículo 4</w:t>
      </w:r>
      <w:r>
        <w:rPr>
          <w:rFonts w:ascii="Palatino Linotype" w:hAnsi="Palatino Linotype" w:cs="Arial"/>
        </w:rPr>
        <w:t xml:space="preserve"> la Ley de Protección de Datos Personales en Posesión de los Sujetos Obligados del Estado de México y Municipios, </w:t>
      </w:r>
      <w:r w:rsidR="00AD045D">
        <w:rPr>
          <w:rFonts w:ascii="Palatino Linotype" w:hAnsi="Palatino Linotype" w:cs="Arial"/>
        </w:rPr>
        <w:t xml:space="preserve">ya que de resultar aplicable implicaría el ordenar la entrega de </w:t>
      </w:r>
      <w:r>
        <w:rPr>
          <w:rFonts w:ascii="Palatino Linotype" w:hAnsi="Palatino Linotype" w:cs="Arial"/>
        </w:rPr>
        <w:t>la información solicitada.</w:t>
      </w:r>
    </w:p>
    <w:p w:rsidR="00F366AC" w:rsidRDefault="00F366AC" w:rsidP="00800770">
      <w:pPr>
        <w:spacing w:before="100" w:beforeAutospacing="1" w:after="100" w:afterAutospacing="1" w:line="360" w:lineRule="auto"/>
        <w:jc w:val="both"/>
        <w:rPr>
          <w:rFonts w:ascii="Palatino Linotype" w:hAnsi="Palatino Linotype" w:cs="Arial"/>
        </w:rPr>
      </w:pPr>
    </w:p>
    <w:p w:rsidR="00F366AC" w:rsidRDefault="00F366AC" w:rsidP="00800770">
      <w:pPr>
        <w:spacing w:before="100" w:beforeAutospacing="1" w:after="100" w:afterAutospacing="1" w:line="360" w:lineRule="auto"/>
        <w:jc w:val="both"/>
        <w:rPr>
          <w:rFonts w:ascii="Palatino Linotype" w:hAnsi="Palatino Linotype" w:cs="Arial"/>
        </w:rPr>
      </w:pPr>
    </w:p>
    <w:p w:rsidR="00F366AC" w:rsidRDefault="00F366AC" w:rsidP="00800770">
      <w:pPr>
        <w:spacing w:before="100" w:beforeAutospacing="1" w:after="100" w:afterAutospacing="1" w:line="360" w:lineRule="auto"/>
        <w:jc w:val="both"/>
        <w:rPr>
          <w:rFonts w:ascii="Palatino Linotype" w:hAnsi="Palatino Linotype" w:cs="Arial"/>
        </w:rPr>
      </w:pPr>
    </w:p>
    <w:p w:rsidR="00F366AC" w:rsidRDefault="00F366AC" w:rsidP="00800770">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800770" w:rsidRPr="001950C9" w:rsidTr="00274222">
        <w:trPr>
          <w:jc w:val="center"/>
        </w:trPr>
        <w:tc>
          <w:tcPr>
            <w:tcW w:w="4393" w:type="dxa"/>
          </w:tcPr>
          <w:p w:rsidR="00F366AC" w:rsidRDefault="00F366AC" w:rsidP="00274222">
            <w:pPr>
              <w:jc w:val="center"/>
              <w:rPr>
                <w:rFonts w:ascii="Palatino Linotype" w:hAnsi="Palatino Linotype"/>
                <w:b/>
              </w:rPr>
            </w:pPr>
          </w:p>
          <w:p w:rsidR="00800770" w:rsidRPr="001950C9" w:rsidRDefault="00800770" w:rsidP="00274222">
            <w:pPr>
              <w:jc w:val="center"/>
              <w:rPr>
                <w:rFonts w:ascii="Palatino Linotype" w:hAnsi="Palatino Linotype"/>
                <w:b/>
              </w:rPr>
            </w:pPr>
            <w:r w:rsidRPr="001950C9">
              <w:rPr>
                <w:rFonts w:ascii="Palatino Linotype" w:hAnsi="Palatino Linotype"/>
                <w:b/>
              </w:rPr>
              <w:t>EVA ABAID YAPUR</w:t>
            </w:r>
          </w:p>
          <w:p w:rsidR="00800770" w:rsidRDefault="00800770" w:rsidP="009600ED">
            <w:pPr>
              <w:jc w:val="center"/>
              <w:rPr>
                <w:rFonts w:ascii="Palatino Linotype" w:hAnsi="Palatino Linotype"/>
                <w:b/>
              </w:rPr>
            </w:pPr>
            <w:r w:rsidRPr="001950C9">
              <w:rPr>
                <w:rFonts w:ascii="Palatino Linotype" w:hAnsi="Palatino Linotype"/>
                <w:b/>
              </w:rPr>
              <w:t>COMISIONADA</w:t>
            </w:r>
          </w:p>
          <w:p w:rsidR="006355D5" w:rsidRPr="001950C9" w:rsidRDefault="006355D5" w:rsidP="009600ED">
            <w:pPr>
              <w:jc w:val="center"/>
              <w:rPr>
                <w:rFonts w:ascii="Palatino Linotype" w:hAnsi="Palatino Linotype"/>
                <w:b/>
              </w:rPr>
            </w:pPr>
            <w:r>
              <w:rPr>
                <w:rFonts w:ascii="Palatino Linotype" w:hAnsi="Palatino Linotype"/>
                <w:b/>
              </w:rPr>
              <w:t>(RÚBRICA)</w:t>
            </w:r>
            <w:bookmarkStart w:id="0" w:name="_GoBack"/>
            <w:bookmarkEnd w:id="0"/>
          </w:p>
        </w:tc>
      </w:tr>
    </w:tbl>
    <w:p w:rsidR="00117B60" w:rsidRDefault="00117B60" w:rsidP="00800770">
      <w:pPr>
        <w:jc w:val="both"/>
        <w:rPr>
          <w:rFonts w:ascii="Palatino Linotype" w:eastAsia="Calibri" w:hAnsi="Palatino Linotype" w:cs="Arial"/>
          <w:color w:val="000000" w:themeColor="text1"/>
          <w:sz w:val="20"/>
          <w:szCs w:val="20"/>
        </w:rPr>
      </w:pPr>
    </w:p>
    <w:p w:rsidR="00117B60" w:rsidRDefault="00117B60" w:rsidP="00800770">
      <w:pPr>
        <w:jc w:val="both"/>
        <w:rPr>
          <w:rFonts w:ascii="Palatino Linotype" w:eastAsia="Calibri" w:hAnsi="Palatino Linotype" w:cs="Arial"/>
          <w:color w:val="000000" w:themeColor="text1"/>
          <w:sz w:val="20"/>
          <w:szCs w:val="20"/>
        </w:rPr>
      </w:pPr>
    </w:p>
    <w:p w:rsidR="00117B60" w:rsidRDefault="00117B60" w:rsidP="00800770">
      <w:pPr>
        <w:jc w:val="both"/>
        <w:rPr>
          <w:rFonts w:ascii="Palatino Linotype" w:eastAsia="Calibri" w:hAnsi="Palatino Linotype" w:cs="Arial"/>
          <w:color w:val="000000" w:themeColor="text1"/>
          <w:sz w:val="20"/>
          <w:szCs w:val="20"/>
        </w:rPr>
      </w:pPr>
    </w:p>
    <w:p w:rsidR="00AD045D" w:rsidRDefault="00AD045D" w:rsidP="00800770">
      <w:pPr>
        <w:jc w:val="both"/>
        <w:rPr>
          <w:rFonts w:ascii="Palatino Linotype" w:eastAsia="Calibri" w:hAnsi="Palatino Linotype" w:cs="Arial"/>
          <w:color w:val="000000" w:themeColor="text1"/>
          <w:sz w:val="20"/>
          <w:szCs w:val="20"/>
        </w:rPr>
      </w:pPr>
    </w:p>
    <w:p w:rsidR="00AD045D" w:rsidRDefault="00AD045D" w:rsidP="00800770">
      <w:pPr>
        <w:jc w:val="both"/>
        <w:rPr>
          <w:rFonts w:ascii="Palatino Linotype" w:eastAsia="Calibri" w:hAnsi="Palatino Linotype" w:cs="Arial"/>
          <w:color w:val="000000" w:themeColor="text1"/>
          <w:sz w:val="20"/>
          <w:szCs w:val="20"/>
        </w:rPr>
      </w:pPr>
    </w:p>
    <w:p w:rsidR="00AD045D" w:rsidRDefault="00AD045D" w:rsidP="00800770">
      <w:pPr>
        <w:jc w:val="both"/>
        <w:rPr>
          <w:rFonts w:ascii="Palatino Linotype" w:eastAsia="Calibri" w:hAnsi="Palatino Linotype" w:cs="Arial"/>
          <w:color w:val="000000" w:themeColor="text1"/>
          <w:sz w:val="20"/>
          <w:szCs w:val="20"/>
        </w:rPr>
      </w:pPr>
    </w:p>
    <w:p w:rsidR="00117B60" w:rsidRDefault="00117B60" w:rsidP="00800770">
      <w:pPr>
        <w:jc w:val="both"/>
        <w:rPr>
          <w:rFonts w:ascii="Palatino Linotype" w:eastAsia="Calibri" w:hAnsi="Palatino Linotype" w:cs="Arial"/>
          <w:color w:val="000000" w:themeColor="text1"/>
          <w:sz w:val="20"/>
          <w:szCs w:val="20"/>
        </w:rPr>
      </w:pPr>
    </w:p>
    <w:p w:rsidR="00117B60" w:rsidRDefault="00117B60" w:rsidP="00800770">
      <w:pPr>
        <w:jc w:val="both"/>
        <w:rPr>
          <w:rFonts w:ascii="Palatino Linotype" w:eastAsia="Calibri" w:hAnsi="Palatino Linotype" w:cs="Arial"/>
          <w:color w:val="000000" w:themeColor="text1"/>
          <w:sz w:val="20"/>
          <w:szCs w:val="20"/>
        </w:rPr>
      </w:pPr>
    </w:p>
    <w:p w:rsidR="00117B60" w:rsidRDefault="00117B60" w:rsidP="00800770">
      <w:pPr>
        <w:jc w:val="both"/>
        <w:rPr>
          <w:rFonts w:ascii="Palatino Linotype" w:eastAsia="Calibri" w:hAnsi="Palatino Linotype" w:cs="Arial"/>
          <w:color w:val="000000" w:themeColor="text1"/>
          <w:sz w:val="20"/>
          <w:szCs w:val="20"/>
        </w:rPr>
      </w:pPr>
    </w:p>
    <w:p w:rsidR="00117B60" w:rsidRDefault="00117B60" w:rsidP="00800770">
      <w:pPr>
        <w:jc w:val="both"/>
        <w:rPr>
          <w:rFonts w:ascii="Palatino Linotype" w:eastAsia="Calibri" w:hAnsi="Palatino Linotype" w:cs="Arial"/>
          <w:color w:val="000000" w:themeColor="text1"/>
          <w:sz w:val="20"/>
          <w:szCs w:val="20"/>
        </w:rPr>
      </w:pPr>
    </w:p>
    <w:p w:rsidR="00800770" w:rsidRDefault="00800770" w:rsidP="00800770">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117B60">
        <w:rPr>
          <w:rFonts w:ascii="Palatino Linotype" w:eastAsia="Calibri" w:hAnsi="Palatino Linotype" w:cs="Arial"/>
          <w:color w:val="000000" w:themeColor="text1"/>
          <w:sz w:val="20"/>
          <w:szCs w:val="20"/>
        </w:rPr>
        <w:t>3618</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117B60">
        <w:rPr>
          <w:rFonts w:ascii="Palatino Linotype" w:eastAsia="Calibri" w:hAnsi="Palatino Linotype" w:cs="Arial"/>
          <w:color w:val="000000" w:themeColor="text1"/>
          <w:sz w:val="20"/>
          <w:szCs w:val="20"/>
        </w:rPr>
        <w:t xml:space="preserve">veintiocho de noviembre </w:t>
      </w:r>
      <w:r>
        <w:rPr>
          <w:rFonts w:ascii="Palatino Linotype" w:eastAsia="Calibri" w:hAnsi="Palatino Linotype" w:cs="Arial"/>
          <w:color w:val="000000" w:themeColor="text1"/>
          <w:sz w:val="20"/>
          <w:szCs w:val="20"/>
        </w:rPr>
        <w:t>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9600ED" w:rsidRPr="009600ED" w:rsidRDefault="009600ED" w:rsidP="00800770">
      <w:pPr>
        <w:jc w:val="both"/>
        <w:rPr>
          <w:rFonts w:ascii="Palatino Linotype" w:eastAsia="Calibri" w:hAnsi="Palatino Linotype" w:cs="Arial"/>
          <w:color w:val="000000" w:themeColor="text1"/>
          <w:sz w:val="8"/>
          <w:szCs w:val="8"/>
        </w:rPr>
      </w:pPr>
    </w:p>
    <w:p w:rsidR="00C23B43" w:rsidRDefault="00800770" w:rsidP="009600ED">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B0D" w:rsidRDefault="00622B0D" w:rsidP="00800770">
      <w:r>
        <w:separator/>
      </w:r>
    </w:p>
  </w:endnote>
  <w:endnote w:type="continuationSeparator" w:id="0">
    <w:p w:rsidR="00622B0D" w:rsidRDefault="00622B0D" w:rsidP="0080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55D5" w:rsidP="00DC5C4E">
    <w:pPr>
      <w:pStyle w:val="Piedepgina"/>
      <w:tabs>
        <w:tab w:val="clear" w:pos="4252"/>
        <w:tab w:val="left" w:pos="4228"/>
      </w:tabs>
      <w:rPr>
        <w:rFonts w:ascii="Palatino Linotype" w:hAnsi="Palatino Linotype" w:cs="Arial"/>
        <w:b/>
        <w:bCs/>
        <w:sz w:val="20"/>
        <w:szCs w:val="20"/>
      </w:rPr>
    </w:pPr>
  </w:p>
  <w:p w:rsidR="0031302B" w:rsidRDefault="006355D5" w:rsidP="00DC5C4E">
    <w:pPr>
      <w:pStyle w:val="Piedepgina"/>
      <w:tabs>
        <w:tab w:val="clear" w:pos="4252"/>
        <w:tab w:val="left" w:pos="4228"/>
      </w:tabs>
      <w:rPr>
        <w:rFonts w:ascii="Palatino Linotype" w:hAnsi="Palatino Linotype" w:cs="Arial"/>
        <w:b/>
        <w:bCs/>
        <w:sz w:val="20"/>
        <w:szCs w:val="20"/>
      </w:rPr>
    </w:pPr>
  </w:p>
  <w:p w:rsidR="005C7C8F" w:rsidRDefault="006355D5" w:rsidP="00DC5C4E">
    <w:pPr>
      <w:pStyle w:val="Piedepgina"/>
      <w:tabs>
        <w:tab w:val="clear" w:pos="4252"/>
        <w:tab w:val="left" w:pos="4228"/>
      </w:tabs>
      <w:rPr>
        <w:rFonts w:ascii="Palatino Linotype" w:hAnsi="Palatino Linotype" w:cs="Arial"/>
        <w:b/>
        <w:bCs/>
        <w:sz w:val="20"/>
        <w:szCs w:val="20"/>
      </w:rPr>
    </w:pPr>
  </w:p>
  <w:p w:rsidR="005C7C8F" w:rsidRDefault="006355D5" w:rsidP="00DC5C4E">
    <w:pPr>
      <w:pStyle w:val="Piedepgina"/>
      <w:tabs>
        <w:tab w:val="clear" w:pos="4252"/>
        <w:tab w:val="left" w:pos="4228"/>
      </w:tabs>
      <w:rPr>
        <w:rFonts w:ascii="Palatino Linotype" w:hAnsi="Palatino Linotype" w:cs="Arial"/>
        <w:b/>
        <w:bCs/>
        <w:sz w:val="20"/>
        <w:szCs w:val="20"/>
      </w:rPr>
    </w:pPr>
  </w:p>
  <w:p w:rsidR="005C7C8F" w:rsidRDefault="006355D5" w:rsidP="00DC5C4E">
    <w:pPr>
      <w:pStyle w:val="Piedepgina"/>
      <w:rPr>
        <w:rFonts w:ascii="Palatino Linotype" w:hAnsi="Palatino Linotype" w:cs="Arial"/>
        <w:b/>
        <w:bCs/>
        <w:sz w:val="20"/>
        <w:szCs w:val="20"/>
      </w:rPr>
    </w:pPr>
  </w:p>
  <w:p w:rsidR="005C7C8F" w:rsidRPr="00F12350" w:rsidRDefault="00EC4D6E"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355D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355D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C7C8F" w:rsidRDefault="006355D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B0D" w:rsidRDefault="00622B0D" w:rsidP="00800770">
      <w:r>
        <w:separator/>
      </w:r>
    </w:p>
  </w:footnote>
  <w:footnote w:type="continuationSeparator" w:id="0">
    <w:p w:rsidR="00622B0D" w:rsidRDefault="00622B0D" w:rsidP="00800770">
      <w:r>
        <w:continuationSeparator/>
      </w:r>
    </w:p>
  </w:footnote>
  <w:footnote w:id="1">
    <w:p w:rsidR="00DF5683" w:rsidRPr="00DF5683" w:rsidRDefault="00DF5683" w:rsidP="00DF5683">
      <w:pPr>
        <w:pStyle w:val="Textonotapie"/>
        <w:jc w:val="both"/>
        <w:rPr>
          <w:rFonts w:ascii="Palatino Linotype" w:hAnsi="Palatino Linotype"/>
          <w:b/>
          <w:sz w:val="16"/>
          <w:szCs w:val="16"/>
        </w:rPr>
      </w:pPr>
      <w:r>
        <w:rPr>
          <w:rStyle w:val="Refdenotaalpie"/>
        </w:rPr>
        <w:footnoteRef/>
      </w:r>
      <w:r>
        <w:t xml:space="preserve"> </w:t>
      </w:r>
      <w:r w:rsidRPr="00DF5683">
        <w:rPr>
          <w:rFonts w:ascii="Palatino Linotype" w:hAnsi="Palatino Linotype"/>
          <w:b/>
          <w:sz w:val="16"/>
          <w:szCs w:val="16"/>
        </w:rPr>
        <w:t>LINEAMIENTOS GENERALES EN MATERIA DE CLASIFICACIÓN Y DESCLASIFICACIÓN DE LA INFORMACIÓN, ASÍ COMO PARA LA ELABORACIÓN DE VERSIONES PÚBLICAS</w:t>
      </w:r>
    </w:p>
    <w:p w:rsidR="00DF5683" w:rsidRPr="00DF5683" w:rsidRDefault="00DF5683" w:rsidP="00DF5683">
      <w:pPr>
        <w:pStyle w:val="Textonotapie"/>
        <w:jc w:val="both"/>
        <w:rPr>
          <w:rFonts w:ascii="Palatino Linotype" w:hAnsi="Palatino Linotype"/>
          <w:sz w:val="16"/>
          <w:szCs w:val="16"/>
        </w:rPr>
      </w:pPr>
      <w:r w:rsidRPr="00DF5683">
        <w:rPr>
          <w:rFonts w:ascii="Palatino Linotype" w:hAnsi="Palatino Linotype"/>
          <w:b/>
          <w:sz w:val="16"/>
          <w:szCs w:val="16"/>
        </w:rPr>
        <w:t>Segundo.</w:t>
      </w:r>
      <w:r w:rsidRPr="00DF5683">
        <w:rPr>
          <w:rFonts w:ascii="Palatino Linotype" w:hAnsi="Palatino Linotype"/>
          <w:sz w:val="16"/>
          <w:szCs w:val="16"/>
        </w:rPr>
        <w:t xml:space="preserve"> Para efectos de los presentes Lineamientos Generales, se entenderá por:</w:t>
      </w:r>
    </w:p>
    <w:p w:rsidR="00DF5683" w:rsidRPr="00DF5683" w:rsidRDefault="00DF5683" w:rsidP="00DF5683">
      <w:pPr>
        <w:pStyle w:val="Textonotapie"/>
        <w:jc w:val="both"/>
        <w:rPr>
          <w:rFonts w:ascii="Palatino Linotype" w:hAnsi="Palatino Linotype"/>
          <w:sz w:val="16"/>
          <w:szCs w:val="16"/>
          <w:lang w:val="es-MX"/>
        </w:rPr>
      </w:pPr>
      <w:r w:rsidRPr="00DF5683">
        <w:rPr>
          <w:rFonts w:ascii="Palatino Linotype" w:hAnsi="Palatino Linotype"/>
          <w:b/>
          <w:sz w:val="16"/>
          <w:szCs w:val="16"/>
        </w:rPr>
        <w:t>XIV.</w:t>
      </w:r>
      <w:r>
        <w:rPr>
          <w:rFonts w:ascii="Palatino Linotype" w:hAnsi="Palatino Linotype"/>
          <w:sz w:val="16"/>
          <w:szCs w:val="16"/>
        </w:rPr>
        <w:t xml:space="preserve"> </w:t>
      </w:r>
      <w:r w:rsidRPr="00DF5683">
        <w:rPr>
          <w:rFonts w:ascii="Palatino Linotype" w:hAnsi="Palatino Linotype"/>
          <w:b/>
          <w:sz w:val="16"/>
          <w:szCs w:val="16"/>
        </w:rPr>
        <w:t>Prueba de interés público:</w:t>
      </w:r>
      <w:r w:rsidRPr="00DF5683">
        <w:rPr>
          <w:rFonts w:ascii="Palatino Linotype" w:hAnsi="Palatino Linotype"/>
          <w:sz w:val="16"/>
          <w:szCs w:val="16"/>
        </w:rPr>
        <w:t xml:space="preserve"> La </w:t>
      </w:r>
      <w:r w:rsidRPr="00DF5683">
        <w:rPr>
          <w:rFonts w:ascii="Palatino Linotype" w:hAnsi="Palatino Linotype"/>
          <w:b/>
          <w:sz w:val="16"/>
          <w:szCs w:val="16"/>
        </w:rPr>
        <w:t>argumentación y fundamentación realizada por los organismos garantes</w:t>
      </w:r>
      <w:r w:rsidRPr="00DF5683">
        <w:rPr>
          <w:rFonts w:ascii="Palatino Linotype" w:hAnsi="Palatino Linotype"/>
          <w:sz w:val="16"/>
          <w:szCs w:val="16"/>
        </w:rPr>
        <w:t xml:space="preserve">, mediante un </w:t>
      </w:r>
      <w:r w:rsidRPr="00DF5683">
        <w:rPr>
          <w:rFonts w:ascii="Palatino Linotype" w:hAnsi="Palatino Linotype"/>
          <w:b/>
          <w:sz w:val="16"/>
          <w:szCs w:val="16"/>
        </w:rPr>
        <w:t>ejercicio de ponderación</w:t>
      </w:r>
      <w:r w:rsidRPr="00DF5683">
        <w:rPr>
          <w:rFonts w:ascii="Palatino Linotype" w:hAnsi="Palatino Linotype"/>
          <w:sz w:val="16"/>
          <w:szCs w:val="16"/>
        </w:rPr>
        <w:t xml:space="preserve">, tendiente a acreditar que </w:t>
      </w:r>
      <w:r w:rsidRPr="00DF5683">
        <w:rPr>
          <w:rFonts w:ascii="Palatino Linotype" w:hAnsi="Palatino Linotype"/>
          <w:b/>
          <w:sz w:val="16"/>
          <w:szCs w:val="16"/>
        </w:rPr>
        <w:t>el beneficio que reporta dar a conocer la información confidencial pedida o solicitada es mayor la invasión que su divulgación genera en los derechos de las personas</w:t>
      </w:r>
      <w:r w:rsidRPr="00DF5683">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55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EC4D6E"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6457C97" wp14:editId="22C96DAC">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6355D5" w:rsidP="00DC5C4E">
    <w:pPr>
      <w:pStyle w:val="Encabezado"/>
      <w:tabs>
        <w:tab w:val="clear" w:pos="4252"/>
        <w:tab w:val="clear" w:pos="8504"/>
        <w:tab w:val="left" w:pos="2326"/>
      </w:tabs>
      <w:jc w:val="right"/>
    </w:pPr>
  </w:p>
  <w:p w:rsidR="005C7C8F" w:rsidRDefault="00EC4D6E"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EC4D6E"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800770">
      <w:rPr>
        <w:rFonts w:ascii="Palatino Linotype" w:hAnsi="Palatino Linotype" w:cs="Arial"/>
        <w:sz w:val="20"/>
        <w:szCs w:val="20"/>
      </w:rPr>
      <w:t>3618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6355D5"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0.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355D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23F"/>
    <w:multiLevelType w:val="hybridMultilevel"/>
    <w:tmpl w:val="F836B60E"/>
    <w:lvl w:ilvl="0" w:tplc="0D2CC0C6">
      <w:start w:val="6"/>
      <w:numFmt w:val="decimal"/>
      <w:lvlText w:val="%1."/>
      <w:lvlJc w:val="left"/>
      <w:pPr>
        <w:ind w:left="720" w:hanging="360"/>
      </w:pPr>
      <w:rPr>
        <w:rFonts w:hint="default"/>
        <w:b/>
        <w:i w:val="0"/>
        <w:color w:val="000000" w:themeColor="text1"/>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97E5140"/>
    <w:multiLevelType w:val="hybridMultilevel"/>
    <w:tmpl w:val="B478D54A"/>
    <w:lvl w:ilvl="0" w:tplc="080A0001">
      <w:start w:val="1"/>
      <w:numFmt w:val="bullet"/>
      <w:lvlText w:val=""/>
      <w:lvlJc w:val="left"/>
      <w:pPr>
        <w:ind w:left="4613" w:hanging="360"/>
      </w:pPr>
      <w:rPr>
        <w:rFonts w:ascii="Symbol" w:hAnsi="Symbol" w:hint="default"/>
      </w:rPr>
    </w:lvl>
    <w:lvl w:ilvl="1" w:tplc="080A0003">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abstractNum w:abstractNumId="2">
    <w:nsid w:val="4F2466B7"/>
    <w:multiLevelType w:val="hybridMultilevel"/>
    <w:tmpl w:val="8A0EE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70"/>
    <w:rsid w:val="00102E6B"/>
    <w:rsid w:val="00117B60"/>
    <w:rsid w:val="00622B0D"/>
    <w:rsid w:val="006355D5"/>
    <w:rsid w:val="00800770"/>
    <w:rsid w:val="009340C3"/>
    <w:rsid w:val="009600ED"/>
    <w:rsid w:val="00A14667"/>
    <w:rsid w:val="00AD045D"/>
    <w:rsid w:val="00B17AFC"/>
    <w:rsid w:val="00C23B43"/>
    <w:rsid w:val="00C9714C"/>
    <w:rsid w:val="00DF5683"/>
    <w:rsid w:val="00E351FF"/>
    <w:rsid w:val="00E444BE"/>
    <w:rsid w:val="00EC4D6E"/>
    <w:rsid w:val="00F366AC"/>
    <w:rsid w:val="00FC4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5839B6-E924-4416-9F32-4EE82620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077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00770"/>
    <w:rPr>
      <w:rFonts w:eastAsiaTheme="minorEastAsia"/>
      <w:sz w:val="24"/>
      <w:szCs w:val="24"/>
      <w:lang w:val="es-ES_tradnl" w:eastAsia="es-ES"/>
    </w:rPr>
  </w:style>
  <w:style w:type="paragraph" w:styleId="Piedepgina">
    <w:name w:val="footer"/>
    <w:basedOn w:val="Normal"/>
    <w:link w:val="PiedepginaCar"/>
    <w:uiPriority w:val="99"/>
    <w:unhideWhenUsed/>
    <w:rsid w:val="0080077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0077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0770"/>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0770"/>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17B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7B6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DF5683"/>
    <w:rPr>
      <w:sz w:val="20"/>
      <w:szCs w:val="20"/>
    </w:rPr>
  </w:style>
  <w:style w:type="character" w:customStyle="1" w:styleId="TextonotapieCar">
    <w:name w:val="Texto nota pie Car"/>
    <w:basedOn w:val="Fuentedeprrafopredeter"/>
    <w:link w:val="Textonotapie"/>
    <w:uiPriority w:val="99"/>
    <w:semiHidden/>
    <w:rsid w:val="00DF568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F5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2018-12-03T18:27:00Z</cp:lastPrinted>
  <dcterms:created xsi:type="dcterms:W3CDTF">2018-11-30T21:25:00Z</dcterms:created>
  <dcterms:modified xsi:type="dcterms:W3CDTF">2019-01-11T03:18:00Z</dcterms:modified>
</cp:coreProperties>
</file>